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1C9B9" w14:textId="77777777" w:rsidR="003A139A" w:rsidRDefault="006A7AE7" w:rsidP="003A139A">
      <w:pPr>
        <w:pStyle w:val="Sinespaciado"/>
        <w:jc w:val="both"/>
      </w:pPr>
      <w:r>
        <w:tab/>
      </w:r>
    </w:p>
    <w:p w14:paraId="77D4792C" w14:textId="77777777" w:rsidR="003A139A" w:rsidRPr="001C1B59" w:rsidRDefault="003A139A" w:rsidP="003A139A">
      <w:pPr>
        <w:pStyle w:val="Sinespaciado"/>
        <w:jc w:val="center"/>
        <w:rPr>
          <w:b/>
          <w:sz w:val="48"/>
        </w:rPr>
      </w:pPr>
      <w:r>
        <w:rPr>
          <w:b/>
          <w:sz w:val="48"/>
        </w:rPr>
        <w:t>BASES</w:t>
      </w:r>
    </w:p>
    <w:p w14:paraId="2D398B51" w14:textId="2F0FA28A" w:rsidR="003A139A" w:rsidRPr="001C1B59" w:rsidRDefault="003A139A" w:rsidP="003A139A">
      <w:pPr>
        <w:pStyle w:val="Sinespaciado"/>
        <w:jc w:val="center"/>
        <w:rPr>
          <w:b/>
        </w:rPr>
      </w:pPr>
      <w:r w:rsidRPr="001C1B59">
        <w:rPr>
          <w:b/>
        </w:rPr>
        <w:t>GRAN CONCURSO DE MURA</w:t>
      </w:r>
      <w:r w:rsidR="000E360C">
        <w:rPr>
          <w:b/>
        </w:rPr>
        <w:t>L</w:t>
      </w:r>
    </w:p>
    <w:p w14:paraId="13A25F7F" w14:textId="77777777" w:rsidR="003A139A" w:rsidRDefault="003A139A" w:rsidP="003A139A">
      <w:pPr>
        <w:pStyle w:val="Sinespaciado"/>
        <w:jc w:val="both"/>
      </w:pPr>
    </w:p>
    <w:p w14:paraId="57364009" w14:textId="77777777" w:rsidR="003A139A" w:rsidRDefault="003A139A" w:rsidP="003A139A">
      <w:pPr>
        <w:pStyle w:val="Sinespaciado"/>
        <w:jc w:val="both"/>
      </w:pPr>
    </w:p>
    <w:p w14:paraId="57437C40" w14:textId="0E4164CF" w:rsidR="003A139A" w:rsidRDefault="003A139A" w:rsidP="003A139A">
      <w:pPr>
        <w:pStyle w:val="Sinespaciado"/>
        <w:jc w:val="both"/>
      </w:pPr>
      <w:r w:rsidRPr="001C1B59">
        <w:rPr>
          <w:b/>
        </w:rPr>
        <w:t>Objetivo</w:t>
      </w:r>
      <w:r>
        <w:rPr>
          <w:b/>
        </w:rPr>
        <w:t xml:space="preserve"> general</w:t>
      </w:r>
      <w:r w:rsidRPr="001C1B59">
        <w:rPr>
          <w:b/>
        </w:rPr>
        <w:t>:</w:t>
      </w:r>
      <w:r>
        <w:t xml:space="preserve"> diseñar y elaborar un mural</w:t>
      </w:r>
      <w:r w:rsidR="00745B62">
        <w:t xml:space="preserve"> </w:t>
      </w:r>
      <w:r>
        <w:t>en el muro del costado oriente del campus avenida universitaria que dé respuesta al lema más allá de tus límites que hace parte del Plan Seccional de Desarrollo 22-25</w:t>
      </w:r>
    </w:p>
    <w:p w14:paraId="53027B11" w14:textId="77777777" w:rsidR="003A139A" w:rsidRDefault="003A139A" w:rsidP="003A139A">
      <w:pPr>
        <w:pStyle w:val="Sinespaciado"/>
        <w:jc w:val="both"/>
      </w:pPr>
    </w:p>
    <w:p w14:paraId="21381085" w14:textId="77777777" w:rsidR="003A139A" w:rsidRPr="005C006D" w:rsidRDefault="003A139A" w:rsidP="003A139A">
      <w:pPr>
        <w:pStyle w:val="Sinespaciado"/>
        <w:jc w:val="both"/>
        <w:rPr>
          <w:b/>
        </w:rPr>
      </w:pPr>
      <w:r w:rsidRPr="005C006D">
        <w:rPr>
          <w:b/>
        </w:rPr>
        <w:t>Objetivos específicos:</w:t>
      </w:r>
    </w:p>
    <w:p w14:paraId="7EDE93E2" w14:textId="77777777" w:rsidR="003A139A" w:rsidRDefault="003A139A" w:rsidP="003A139A">
      <w:pPr>
        <w:pStyle w:val="Sinespaciado"/>
        <w:jc w:val="both"/>
      </w:pPr>
      <w:r>
        <w:t xml:space="preserve">O.1. Incentivar, promover y difundir la creación artística en la </w:t>
      </w:r>
      <w:proofErr w:type="spellStart"/>
      <w:r>
        <w:t>Santoto</w:t>
      </w:r>
      <w:proofErr w:type="spellEnd"/>
      <w:r>
        <w:t>.</w:t>
      </w:r>
    </w:p>
    <w:p w14:paraId="3BDC2F93" w14:textId="77777777" w:rsidR="003A139A" w:rsidRDefault="003A139A" w:rsidP="003A139A">
      <w:pPr>
        <w:pStyle w:val="Sinespaciado"/>
        <w:jc w:val="both"/>
      </w:pPr>
      <w:r>
        <w:t>O.2. Generar espacios de acercamiento entre los artistas y la comunidad universitaria.</w:t>
      </w:r>
    </w:p>
    <w:p w14:paraId="0919F897" w14:textId="77777777" w:rsidR="003A139A" w:rsidRDefault="003A139A" w:rsidP="003A139A">
      <w:pPr>
        <w:pStyle w:val="Sinespaciado"/>
        <w:jc w:val="both"/>
      </w:pPr>
      <w:r>
        <w:t>O.3. Visibilizar y premiar talentos artísticos de estudiantes de la Santo Tunja.</w:t>
      </w:r>
    </w:p>
    <w:p w14:paraId="446278B2" w14:textId="77777777" w:rsidR="003A139A" w:rsidRDefault="003A139A" w:rsidP="003A139A">
      <w:pPr>
        <w:pStyle w:val="Sinespaciado"/>
        <w:jc w:val="both"/>
      </w:pPr>
      <w:r>
        <w:t>O.4. Propender por la apropiación del Plan Seccional de Desarrollo 22-25 con el lema “más allá de tus límites”.</w:t>
      </w:r>
    </w:p>
    <w:p w14:paraId="10BD1537" w14:textId="77777777" w:rsidR="003A139A" w:rsidRDefault="003A139A" w:rsidP="003A139A">
      <w:pPr>
        <w:pStyle w:val="Sinespaciado"/>
        <w:jc w:val="both"/>
      </w:pPr>
    </w:p>
    <w:p w14:paraId="40E39C92" w14:textId="77777777" w:rsidR="003A139A" w:rsidRPr="001C1B59" w:rsidRDefault="003A139A" w:rsidP="003A139A">
      <w:pPr>
        <w:pStyle w:val="Sinespaciado"/>
        <w:jc w:val="both"/>
      </w:pPr>
      <w:r>
        <w:rPr>
          <w:b/>
        </w:rPr>
        <w:t xml:space="preserve">Dirigido a: </w:t>
      </w:r>
      <w:r>
        <w:t xml:space="preserve">estudiantes </w:t>
      </w:r>
      <w:proofErr w:type="spellStart"/>
      <w:r>
        <w:t>Santoto</w:t>
      </w:r>
      <w:proofErr w:type="spellEnd"/>
      <w:r>
        <w:t xml:space="preserve"> Tunja</w:t>
      </w:r>
    </w:p>
    <w:p w14:paraId="76FA72B7" w14:textId="77777777" w:rsidR="003A139A" w:rsidRDefault="003A139A" w:rsidP="003A139A">
      <w:pPr>
        <w:pStyle w:val="Sinespaciado"/>
        <w:jc w:val="both"/>
      </w:pPr>
      <w:r w:rsidRPr="001C1B59">
        <w:rPr>
          <w:b/>
        </w:rPr>
        <w:t xml:space="preserve">Premio: </w:t>
      </w:r>
      <w:r>
        <w:t>$1.000.000 en efectivo + $1.000.000 para materiales.</w:t>
      </w:r>
    </w:p>
    <w:p w14:paraId="010FC2FB" w14:textId="77777777" w:rsidR="003A139A" w:rsidRDefault="003A139A" w:rsidP="003A139A">
      <w:pPr>
        <w:pStyle w:val="Sinespaciado"/>
        <w:jc w:val="both"/>
      </w:pPr>
    </w:p>
    <w:p w14:paraId="54B7CB42" w14:textId="77777777" w:rsidR="003A139A" w:rsidRPr="003F6181" w:rsidRDefault="003A139A" w:rsidP="003A139A">
      <w:pPr>
        <w:pStyle w:val="Sinespaciado"/>
        <w:jc w:val="both"/>
        <w:rPr>
          <w:b/>
        </w:rPr>
      </w:pPr>
      <w:r w:rsidRPr="003F6181">
        <w:rPr>
          <w:b/>
        </w:rPr>
        <w:t>FECHAS:</w:t>
      </w:r>
    </w:p>
    <w:p w14:paraId="29FD8609" w14:textId="70DEB879" w:rsidR="003A139A" w:rsidRDefault="003A139A" w:rsidP="003A139A">
      <w:pPr>
        <w:pStyle w:val="Sinespaciado"/>
        <w:numPr>
          <w:ilvl w:val="0"/>
          <w:numId w:val="1"/>
        </w:numPr>
        <w:jc w:val="both"/>
      </w:pPr>
      <w:r w:rsidRPr="001C1B59">
        <w:rPr>
          <w:b/>
        </w:rPr>
        <w:t>Inscripción</w:t>
      </w:r>
      <w:r>
        <w:rPr>
          <w:b/>
        </w:rPr>
        <w:t xml:space="preserve"> previa</w:t>
      </w:r>
      <w:r w:rsidRPr="001C1B59">
        <w:rPr>
          <w:b/>
        </w:rPr>
        <w:t>:</w:t>
      </w:r>
      <w:r>
        <w:t xml:space="preserve"> hasta el viernes </w:t>
      </w:r>
      <w:r w:rsidR="0080604F">
        <w:t>31</w:t>
      </w:r>
      <w:r>
        <w:t xml:space="preserve"> de marzo de 2023 en el link</w:t>
      </w:r>
    </w:p>
    <w:p w14:paraId="7E0BCB27" w14:textId="56A6C8EC" w:rsidR="003A139A" w:rsidRDefault="003A139A" w:rsidP="003A139A">
      <w:pPr>
        <w:pStyle w:val="Sinespaciado"/>
        <w:numPr>
          <w:ilvl w:val="0"/>
          <w:numId w:val="1"/>
        </w:numPr>
        <w:jc w:val="both"/>
      </w:pPr>
      <w:r w:rsidRPr="001C1B59">
        <w:rPr>
          <w:b/>
        </w:rPr>
        <w:t>Envío de bocetos:</w:t>
      </w:r>
      <w:r>
        <w:t xml:space="preserve"> hasta el </w:t>
      </w:r>
      <w:r w:rsidR="0080604F">
        <w:t>14</w:t>
      </w:r>
      <w:r>
        <w:t xml:space="preserve"> de abril</w:t>
      </w:r>
    </w:p>
    <w:p w14:paraId="257D86BD" w14:textId="575EECAE" w:rsidR="003A139A" w:rsidRDefault="003A139A" w:rsidP="003A139A">
      <w:pPr>
        <w:pStyle w:val="Sinespaciado"/>
        <w:numPr>
          <w:ilvl w:val="0"/>
          <w:numId w:val="1"/>
        </w:numPr>
        <w:jc w:val="both"/>
      </w:pPr>
      <w:r w:rsidRPr="001C1B59">
        <w:rPr>
          <w:b/>
        </w:rPr>
        <w:t>Elección del ganador:</w:t>
      </w:r>
      <w:r>
        <w:t xml:space="preserve"> </w:t>
      </w:r>
      <w:r w:rsidR="0080604F">
        <w:t>21</w:t>
      </w:r>
      <w:r>
        <w:t xml:space="preserve"> de abril</w:t>
      </w:r>
    </w:p>
    <w:p w14:paraId="5BA6C5F8" w14:textId="54103946" w:rsidR="003A139A" w:rsidRDefault="003A139A" w:rsidP="003A139A">
      <w:pPr>
        <w:pStyle w:val="Sinespaciado"/>
        <w:numPr>
          <w:ilvl w:val="0"/>
          <w:numId w:val="1"/>
        </w:numPr>
        <w:jc w:val="both"/>
      </w:pPr>
      <w:r w:rsidRPr="003F6181">
        <w:rPr>
          <w:b/>
        </w:rPr>
        <w:t>Elaboración:</w:t>
      </w:r>
      <w:r>
        <w:t xml:space="preserve"> </w:t>
      </w:r>
      <w:r w:rsidR="0080604F">
        <w:t>24</w:t>
      </w:r>
      <w:r>
        <w:t xml:space="preserve"> de abril al </w:t>
      </w:r>
      <w:r w:rsidR="00A947D0">
        <w:t xml:space="preserve">12 </w:t>
      </w:r>
      <w:r w:rsidR="0080604F">
        <w:t>de mayo</w:t>
      </w:r>
      <w:r>
        <w:t xml:space="preserve"> de abril</w:t>
      </w:r>
    </w:p>
    <w:p w14:paraId="2805959C" w14:textId="77777777" w:rsidR="003A139A" w:rsidRDefault="003A139A" w:rsidP="003A139A">
      <w:pPr>
        <w:pStyle w:val="Sinespaciado"/>
        <w:jc w:val="both"/>
      </w:pPr>
    </w:p>
    <w:p w14:paraId="79494554" w14:textId="77777777" w:rsidR="003A139A" w:rsidRDefault="003A139A" w:rsidP="003A139A">
      <w:pPr>
        <w:pStyle w:val="Sinespaciado"/>
        <w:jc w:val="both"/>
      </w:pPr>
    </w:p>
    <w:p w14:paraId="0AF5A88C" w14:textId="77777777" w:rsidR="003A139A" w:rsidRPr="008A6518" w:rsidRDefault="003A139A" w:rsidP="003A139A">
      <w:pPr>
        <w:pStyle w:val="Sinespaciado"/>
        <w:jc w:val="center"/>
        <w:rPr>
          <w:b/>
          <w:sz w:val="36"/>
        </w:rPr>
      </w:pPr>
      <w:r w:rsidRPr="008A6518">
        <w:rPr>
          <w:b/>
          <w:sz w:val="36"/>
        </w:rPr>
        <w:t>METODOLOGÍA</w:t>
      </w:r>
    </w:p>
    <w:p w14:paraId="0D4FAE3F" w14:textId="77777777" w:rsidR="003A139A" w:rsidRDefault="003A139A" w:rsidP="003A139A">
      <w:pPr>
        <w:pStyle w:val="Sinespaciado"/>
        <w:jc w:val="both"/>
      </w:pPr>
    </w:p>
    <w:p w14:paraId="44DC60E2" w14:textId="77777777" w:rsidR="003A139A" w:rsidRPr="008A6518" w:rsidRDefault="003A139A" w:rsidP="003A139A">
      <w:pPr>
        <w:pStyle w:val="Sinespaciado"/>
        <w:numPr>
          <w:ilvl w:val="0"/>
          <w:numId w:val="3"/>
        </w:numPr>
        <w:jc w:val="both"/>
        <w:rPr>
          <w:b/>
        </w:rPr>
      </w:pPr>
      <w:r w:rsidRPr="008A6518">
        <w:rPr>
          <w:b/>
        </w:rPr>
        <w:t>INSCRIPCIÓN:</w:t>
      </w:r>
    </w:p>
    <w:p w14:paraId="557D8834" w14:textId="77777777" w:rsidR="003A139A" w:rsidRDefault="003A139A" w:rsidP="003A139A">
      <w:pPr>
        <w:pStyle w:val="Sinespaciado"/>
        <w:jc w:val="both"/>
      </w:pPr>
    </w:p>
    <w:p w14:paraId="6FB77A35" w14:textId="33CD8A23" w:rsidR="000E1931" w:rsidRDefault="000E1931" w:rsidP="003A139A">
      <w:pPr>
        <w:pStyle w:val="Sinespaciado"/>
        <w:jc w:val="both"/>
      </w:pPr>
      <w:r w:rsidRPr="000E1931">
        <w:rPr>
          <w:b/>
        </w:rPr>
        <w:t>Inscripción previa:</w:t>
      </w:r>
      <w:r w:rsidRPr="000E1931">
        <w:t xml:space="preserve"> hasta el viernes 31 de marzo de 2023 en el link</w:t>
      </w:r>
    </w:p>
    <w:p w14:paraId="4BDF2561" w14:textId="523FAC07" w:rsidR="003A139A" w:rsidRDefault="003A139A" w:rsidP="003A139A">
      <w:pPr>
        <w:pStyle w:val="Sinespaciado"/>
        <w:jc w:val="both"/>
      </w:pPr>
      <w:r>
        <w:t>Forma de participación: individual o grupal.</w:t>
      </w:r>
    </w:p>
    <w:p w14:paraId="4AA9E90F" w14:textId="5278DCCA" w:rsidR="003A139A" w:rsidRDefault="003A139A" w:rsidP="003A139A">
      <w:pPr>
        <w:pStyle w:val="Sinespaciado"/>
        <w:jc w:val="both"/>
      </w:pPr>
      <w:r>
        <w:t>Los estudiantes interesados deben hacer una preinscripción en cualquiera de las dos categorías: mural.</w:t>
      </w:r>
    </w:p>
    <w:p w14:paraId="735EB0B9" w14:textId="77777777" w:rsidR="003A139A" w:rsidRPr="008A6518" w:rsidRDefault="003A139A" w:rsidP="003A139A">
      <w:pPr>
        <w:pStyle w:val="Sinespaciado"/>
        <w:jc w:val="both"/>
        <w:rPr>
          <w:lang w:val="pt-BR"/>
        </w:rPr>
      </w:pPr>
      <w:r w:rsidRPr="008A6518">
        <w:rPr>
          <w:lang w:val="pt-BR"/>
        </w:rPr>
        <w:t xml:space="preserve">Link: </w:t>
      </w:r>
      <w:hyperlink r:id="rId7" w:history="1">
        <w:r w:rsidRPr="00FC2F16">
          <w:rPr>
            <w:rStyle w:val="Hipervnculo"/>
            <w:lang w:val="pt-BR"/>
          </w:rPr>
          <w:t>https://forms.office.com/r/C81Zkcdqdb</w:t>
        </w:r>
      </w:hyperlink>
      <w:r>
        <w:rPr>
          <w:lang w:val="pt-BR"/>
        </w:rPr>
        <w:t xml:space="preserve"> </w:t>
      </w:r>
    </w:p>
    <w:p w14:paraId="12AEA5F7" w14:textId="77777777" w:rsidR="003A139A" w:rsidRDefault="003A139A" w:rsidP="003A139A">
      <w:pPr>
        <w:pStyle w:val="Sinespaciado"/>
        <w:jc w:val="both"/>
      </w:pPr>
      <w:r>
        <w:t>Si fuese un grupo, deberá estar integrado por un máximo de 4 estudiantes. En este caso, el grupo sería considerado un único participante.</w:t>
      </w:r>
    </w:p>
    <w:p w14:paraId="5121B8D7" w14:textId="77777777" w:rsidR="003A139A" w:rsidRDefault="003A139A" w:rsidP="003A139A">
      <w:pPr>
        <w:pStyle w:val="Sinespaciado"/>
        <w:jc w:val="both"/>
      </w:pPr>
    </w:p>
    <w:p w14:paraId="15BCEE38" w14:textId="6EE15235" w:rsidR="003A139A" w:rsidRDefault="003A139A" w:rsidP="003A139A">
      <w:pPr>
        <w:pStyle w:val="Sinespaciado"/>
        <w:jc w:val="both"/>
      </w:pPr>
      <w:r w:rsidRPr="005C006D">
        <w:rPr>
          <w:b/>
        </w:rPr>
        <w:t>Muro a intervenir:</w:t>
      </w:r>
      <w:r w:rsidRPr="009D13AD">
        <w:t xml:space="preserve"> ubicado en </w:t>
      </w:r>
      <w:r>
        <w:t xml:space="preserve">la parte </w:t>
      </w:r>
      <w:r w:rsidR="009C3604">
        <w:t>posterior</w:t>
      </w:r>
      <w:r>
        <w:t xml:space="preserve"> del costado oriental del Edificio Santo Domingo de Guzmán del Campus Avenida Universitaria.</w:t>
      </w:r>
    </w:p>
    <w:p w14:paraId="0C0B9338" w14:textId="77777777" w:rsidR="003A139A" w:rsidRPr="009D13AD" w:rsidRDefault="003A139A" w:rsidP="003A139A">
      <w:pPr>
        <w:pStyle w:val="Sinespaciado"/>
        <w:jc w:val="both"/>
      </w:pPr>
    </w:p>
    <w:p w14:paraId="331B79A7" w14:textId="77777777" w:rsidR="003A139A" w:rsidRDefault="003A139A" w:rsidP="003A139A">
      <w:pPr>
        <w:pStyle w:val="Sinespaciado"/>
        <w:numPr>
          <w:ilvl w:val="0"/>
          <w:numId w:val="2"/>
        </w:numPr>
        <w:jc w:val="both"/>
      </w:pPr>
      <w:r>
        <w:t>Largo: 25.53 metros</w:t>
      </w:r>
    </w:p>
    <w:p w14:paraId="4016B8E2" w14:textId="77777777" w:rsidR="003A139A" w:rsidRDefault="003A139A" w:rsidP="003A139A">
      <w:pPr>
        <w:pStyle w:val="Sinespaciado"/>
        <w:numPr>
          <w:ilvl w:val="0"/>
          <w:numId w:val="2"/>
        </w:numPr>
        <w:jc w:val="both"/>
      </w:pPr>
      <w:r>
        <w:t>Alto: 2 metros</w:t>
      </w:r>
    </w:p>
    <w:p w14:paraId="42BF9F4D" w14:textId="77777777" w:rsidR="003A139A" w:rsidRDefault="003A139A" w:rsidP="003A139A">
      <w:pPr>
        <w:pStyle w:val="Sinespaciado"/>
        <w:jc w:val="both"/>
        <w:rPr>
          <w:lang w:val="pt-BR"/>
        </w:rPr>
      </w:pPr>
    </w:p>
    <w:p w14:paraId="4C4F27B6" w14:textId="77777777" w:rsidR="003A139A" w:rsidRDefault="003A139A" w:rsidP="003A139A">
      <w:pPr>
        <w:pStyle w:val="Sinespaciado"/>
        <w:jc w:val="both"/>
        <w:rPr>
          <w:lang w:val="pt-BR"/>
        </w:rPr>
      </w:pPr>
      <w:r>
        <w:rPr>
          <w:noProof/>
          <w:lang w:val="pt-BR"/>
        </w:rPr>
        <w:drawing>
          <wp:inline distT="0" distB="0" distL="0" distR="0" wp14:anchorId="2C2EC0BA" wp14:editId="18A47272">
            <wp:extent cx="5610656" cy="1543232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8988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239" b="26626"/>
                    <a:stretch/>
                  </pic:blipFill>
                  <pic:spPr bwMode="auto">
                    <a:xfrm>
                      <a:off x="0" y="0"/>
                      <a:ext cx="5612130" cy="15436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3B349AF" w14:textId="77777777" w:rsidR="003A139A" w:rsidRDefault="003A139A" w:rsidP="003A139A">
      <w:pPr>
        <w:pStyle w:val="Sinespaciado"/>
        <w:jc w:val="both"/>
        <w:rPr>
          <w:lang w:val="pt-BR"/>
        </w:rPr>
      </w:pPr>
    </w:p>
    <w:p w14:paraId="601E8CDF" w14:textId="77777777" w:rsidR="003A139A" w:rsidRPr="008A6518" w:rsidRDefault="003A139A" w:rsidP="003A139A">
      <w:pPr>
        <w:pStyle w:val="Sinespaciado"/>
        <w:jc w:val="both"/>
        <w:rPr>
          <w:lang w:val="pt-BR"/>
        </w:rPr>
      </w:pPr>
    </w:p>
    <w:p w14:paraId="0F0F4019" w14:textId="77777777" w:rsidR="003A139A" w:rsidRPr="008A6518" w:rsidRDefault="003A139A" w:rsidP="003A139A">
      <w:pPr>
        <w:pStyle w:val="Sinespaciado"/>
        <w:numPr>
          <w:ilvl w:val="0"/>
          <w:numId w:val="3"/>
        </w:numPr>
        <w:jc w:val="both"/>
        <w:rPr>
          <w:b/>
        </w:rPr>
      </w:pPr>
      <w:r w:rsidRPr="008A6518">
        <w:rPr>
          <w:b/>
        </w:rPr>
        <w:t>ENVÍO DE BOCETOS</w:t>
      </w:r>
    </w:p>
    <w:p w14:paraId="571AC6F0" w14:textId="77777777" w:rsidR="003A139A" w:rsidRDefault="003A139A" w:rsidP="003A139A">
      <w:pPr>
        <w:pStyle w:val="Sinespaciado"/>
        <w:jc w:val="both"/>
      </w:pPr>
    </w:p>
    <w:p w14:paraId="394EC672" w14:textId="4839C78E" w:rsidR="003A139A" w:rsidRDefault="003A139A" w:rsidP="003A139A">
      <w:pPr>
        <w:pStyle w:val="Sinespaciado"/>
        <w:jc w:val="both"/>
      </w:pPr>
      <w:r>
        <w:t xml:space="preserve">Fecha máxima de envío de bocetos: hasta el </w:t>
      </w:r>
      <w:r w:rsidR="0084727A">
        <w:t>14</w:t>
      </w:r>
      <w:r>
        <w:t xml:space="preserve"> de abril</w:t>
      </w:r>
    </w:p>
    <w:p w14:paraId="1E1FD46A" w14:textId="77777777" w:rsidR="003A139A" w:rsidRDefault="003A139A" w:rsidP="003A139A">
      <w:pPr>
        <w:pStyle w:val="Sinespaciado"/>
        <w:jc w:val="both"/>
      </w:pPr>
      <w:r>
        <w:t xml:space="preserve">Email al cual debe ser enviado: </w:t>
      </w:r>
      <w:hyperlink r:id="rId9" w:history="1">
        <w:r w:rsidRPr="00FC2F16">
          <w:rPr>
            <w:rStyle w:val="Hipervnculo"/>
          </w:rPr>
          <w:t>dircomunicaciones@ustatunja.edu.co</w:t>
        </w:r>
      </w:hyperlink>
      <w:r>
        <w:t xml:space="preserve"> </w:t>
      </w:r>
    </w:p>
    <w:p w14:paraId="4624A78C" w14:textId="77777777" w:rsidR="003A139A" w:rsidRDefault="003A139A" w:rsidP="003A139A">
      <w:pPr>
        <w:pStyle w:val="Sinespaciado"/>
        <w:jc w:val="both"/>
      </w:pPr>
    </w:p>
    <w:p w14:paraId="073C72D1" w14:textId="77777777" w:rsidR="003A139A" w:rsidRDefault="003A139A" w:rsidP="003A139A">
      <w:pPr>
        <w:pStyle w:val="Sinespaciado"/>
        <w:jc w:val="both"/>
      </w:pPr>
      <w:r>
        <w:t>Características del documento</w:t>
      </w:r>
    </w:p>
    <w:p w14:paraId="350D5DF2" w14:textId="77777777" w:rsidR="003A139A" w:rsidRDefault="003A139A" w:rsidP="003A139A">
      <w:pPr>
        <w:pStyle w:val="Sinespaciado"/>
        <w:numPr>
          <w:ilvl w:val="0"/>
          <w:numId w:val="4"/>
        </w:numPr>
        <w:jc w:val="both"/>
      </w:pPr>
      <w:r>
        <w:t>Tipo de documento: PDF</w:t>
      </w:r>
    </w:p>
    <w:p w14:paraId="5CD9D239" w14:textId="1F060A42" w:rsidR="003A139A" w:rsidRDefault="003A139A" w:rsidP="003A139A">
      <w:pPr>
        <w:pStyle w:val="Sinespaciado"/>
        <w:numPr>
          <w:ilvl w:val="0"/>
          <w:numId w:val="4"/>
        </w:numPr>
        <w:jc w:val="both"/>
      </w:pPr>
      <w:r>
        <w:t>El documento debe contener: a) diseño propuesto, b) justificación, c) explicación de la técnica a utilizar, d) una pequeña biografía del (los) inscrito (s) con sus número</w:t>
      </w:r>
      <w:r w:rsidR="00A947D0">
        <w:t>s</w:t>
      </w:r>
      <w:r>
        <w:t xml:space="preserve"> de documento de identidad, programa académico, foto. e) Portafolios (Si cuentan con trabajos similares)</w:t>
      </w:r>
    </w:p>
    <w:p w14:paraId="2B62AF39" w14:textId="77777777" w:rsidR="003A139A" w:rsidRDefault="003A139A" w:rsidP="003A139A">
      <w:pPr>
        <w:pStyle w:val="Sinespaciado"/>
        <w:numPr>
          <w:ilvl w:val="0"/>
          <w:numId w:val="4"/>
        </w:numPr>
        <w:jc w:val="both"/>
      </w:pPr>
      <w:r>
        <w:t xml:space="preserve">El diseño puede ser elaborado a mano o digitalmente. </w:t>
      </w:r>
    </w:p>
    <w:p w14:paraId="03E8E15F" w14:textId="77777777" w:rsidR="003A139A" w:rsidRDefault="003A139A" w:rsidP="003A139A">
      <w:pPr>
        <w:pStyle w:val="Sinespaciado"/>
        <w:jc w:val="both"/>
      </w:pPr>
    </w:p>
    <w:p w14:paraId="181AADD0" w14:textId="77777777" w:rsidR="003A139A" w:rsidRDefault="003A139A" w:rsidP="003A139A">
      <w:pPr>
        <w:pStyle w:val="Sinespaciado"/>
        <w:jc w:val="both"/>
      </w:pPr>
      <w:r>
        <w:t>Criterios a tener en cuenta:</w:t>
      </w:r>
    </w:p>
    <w:p w14:paraId="528AD629" w14:textId="77777777" w:rsidR="003A139A" w:rsidRDefault="003A139A" w:rsidP="003A139A">
      <w:pPr>
        <w:pStyle w:val="Sinespaciado"/>
        <w:numPr>
          <w:ilvl w:val="0"/>
          <w:numId w:val="8"/>
        </w:numPr>
        <w:jc w:val="both"/>
      </w:pPr>
      <w:r>
        <w:t>Debe ser una propuesta nueva, no se podrá copiar ningún diseño de internet.</w:t>
      </w:r>
    </w:p>
    <w:p w14:paraId="3346B551" w14:textId="77777777" w:rsidR="003A139A" w:rsidRDefault="003A139A" w:rsidP="003A139A">
      <w:pPr>
        <w:pStyle w:val="Sinespaciado"/>
        <w:numPr>
          <w:ilvl w:val="0"/>
          <w:numId w:val="8"/>
        </w:numPr>
        <w:jc w:val="both"/>
      </w:pPr>
      <w:r>
        <w:t>Se deben cumplir las fechas establecidas de inscripción y envío de documentos.</w:t>
      </w:r>
    </w:p>
    <w:p w14:paraId="3AA6B6C6" w14:textId="77777777" w:rsidR="003A139A" w:rsidRDefault="003A139A" w:rsidP="003A139A">
      <w:pPr>
        <w:pStyle w:val="Sinespaciado"/>
        <w:numPr>
          <w:ilvl w:val="0"/>
          <w:numId w:val="8"/>
        </w:numPr>
        <w:jc w:val="both"/>
      </w:pPr>
      <w:r>
        <w:t xml:space="preserve">El concurso es únicamente para estudiantes de la </w:t>
      </w:r>
      <w:proofErr w:type="spellStart"/>
      <w:r>
        <w:t>Santoto</w:t>
      </w:r>
      <w:proofErr w:type="spellEnd"/>
      <w:r>
        <w:t xml:space="preserve"> Tunja (Tanto en diseño como elaboración).</w:t>
      </w:r>
    </w:p>
    <w:p w14:paraId="28BE954F" w14:textId="77777777" w:rsidR="003A139A" w:rsidRDefault="003A139A" w:rsidP="003A139A">
      <w:pPr>
        <w:pStyle w:val="Sinespaciado"/>
        <w:numPr>
          <w:ilvl w:val="0"/>
          <w:numId w:val="8"/>
        </w:numPr>
        <w:jc w:val="both"/>
      </w:pPr>
      <w:r w:rsidRPr="000414F7">
        <w:t>Cada participante o grupo, deberá entre</w:t>
      </w:r>
      <w:r>
        <w:t>g</w:t>
      </w:r>
      <w:r w:rsidRPr="000414F7">
        <w:t>ar un ú</w:t>
      </w:r>
      <w:r>
        <w:t>nico e inédito diseño.</w:t>
      </w:r>
    </w:p>
    <w:p w14:paraId="3272C733" w14:textId="77777777" w:rsidR="003A139A" w:rsidRPr="000414F7" w:rsidRDefault="003A139A" w:rsidP="003A139A">
      <w:pPr>
        <w:pStyle w:val="Sinespaciado"/>
        <w:numPr>
          <w:ilvl w:val="0"/>
          <w:numId w:val="8"/>
        </w:numPr>
        <w:jc w:val="both"/>
      </w:pPr>
      <w:r>
        <w:t>Todos los participantes autorizan la publicación y difusión de sus propuestas durante y luego del concurso.</w:t>
      </w:r>
    </w:p>
    <w:p w14:paraId="7850BEA6" w14:textId="77777777" w:rsidR="003A139A" w:rsidRPr="000414F7" w:rsidRDefault="003A139A" w:rsidP="003A139A">
      <w:pPr>
        <w:pStyle w:val="Sinespaciado"/>
        <w:jc w:val="both"/>
      </w:pPr>
    </w:p>
    <w:p w14:paraId="4CAEDF50" w14:textId="77777777" w:rsidR="003A139A" w:rsidRPr="00EA5E52" w:rsidRDefault="003A139A" w:rsidP="003A139A">
      <w:pPr>
        <w:pStyle w:val="Sinespaciado"/>
        <w:numPr>
          <w:ilvl w:val="0"/>
          <w:numId w:val="3"/>
        </w:numPr>
        <w:jc w:val="both"/>
        <w:rPr>
          <w:b/>
        </w:rPr>
      </w:pPr>
      <w:r w:rsidRPr="00EA5E52">
        <w:rPr>
          <w:b/>
        </w:rPr>
        <w:t>ELECCIÓN DEL GANADOR</w:t>
      </w:r>
    </w:p>
    <w:p w14:paraId="6BB9E763" w14:textId="77777777" w:rsidR="003A139A" w:rsidRDefault="003A139A" w:rsidP="003A139A">
      <w:pPr>
        <w:pStyle w:val="Sinespaciado"/>
        <w:jc w:val="both"/>
      </w:pPr>
    </w:p>
    <w:p w14:paraId="55EEAD4F" w14:textId="7EA5E8FA" w:rsidR="003A139A" w:rsidRDefault="003A139A" w:rsidP="003A139A">
      <w:pPr>
        <w:pStyle w:val="Sinespaciado"/>
        <w:jc w:val="both"/>
      </w:pPr>
      <w:r>
        <w:t xml:space="preserve">Fecha de elección en ceremonia pública: </w:t>
      </w:r>
      <w:r w:rsidR="00871856">
        <w:t>21</w:t>
      </w:r>
      <w:r>
        <w:t xml:space="preserve"> de abril</w:t>
      </w:r>
    </w:p>
    <w:p w14:paraId="407BA2B7" w14:textId="77777777" w:rsidR="003A139A" w:rsidRDefault="003A139A" w:rsidP="003A139A">
      <w:pPr>
        <w:pStyle w:val="Sinespaciado"/>
        <w:jc w:val="both"/>
      </w:pPr>
    </w:p>
    <w:p w14:paraId="621E1959" w14:textId="77777777" w:rsidR="003A139A" w:rsidRDefault="003A139A" w:rsidP="003A139A">
      <w:pPr>
        <w:pStyle w:val="Sinespaciado"/>
        <w:jc w:val="both"/>
      </w:pPr>
      <w:r>
        <w:lastRenderedPageBreak/>
        <w:t>El jurado será compuesto por:</w:t>
      </w:r>
    </w:p>
    <w:p w14:paraId="37BF677D" w14:textId="77777777" w:rsidR="003A139A" w:rsidRDefault="003A139A" w:rsidP="003A139A">
      <w:pPr>
        <w:pStyle w:val="Sinespaciado"/>
        <w:numPr>
          <w:ilvl w:val="0"/>
          <w:numId w:val="6"/>
        </w:numPr>
        <w:jc w:val="both"/>
      </w:pPr>
      <w:r>
        <w:t>Rector Seccional</w:t>
      </w:r>
    </w:p>
    <w:p w14:paraId="44F1FF6D" w14:textId="77777777" w:rsidR="003A139A" w:rsidRDefault="003A139A" w:rsidP="003A139A">
      <w:pPr>
        <w:pStyle w:val="Sinespaciado"/>
        <w:numPr>
          <w:ilvl w:val="0"/>
          <w:numId w:val="6"/>
        </w:numPr>
        <w:jc w:val="both"/>
      </w:pPr>
      <w:r>
        <w:t>Vicerrector Administrativo</w:t>
      </w:r>
    </w:p>
    <w:p w14:paraId="12E0CA59" w14:textId="77777777" w:rsidR="003A139A" w:rsidRDefault="003A139A" w:rsidP="003A139A">
      <w:pPr>
        <w:pStyle w:val="Sinespaciado"/>
        <w:numPr>
          <w:ilvl w:val="0"/>
          <w:numId w:val="6"/>
        </w:numPr>
        <w:jc w:val="both"/>
      </w:pPr>
      <w:r>
        <w:t>Vicerrector Académico</w:t>
      </w:r>
    </w:p>
    <w:p w14:paraId="54BF7253" w14:textId="77777777" w:rsidR="003A139A" w:rsidRDefault="003A139A" w:rsidP="003A139A">
      <w:pPr>
        <w:pStyle w:val="Sinespaciado"/>
        <w:numPr>
          <w:ilvl w:val="0"/>
          <w:numId w:val="6"/>
        </w:numPr>
        <w:jc w:val="both"/>
      </w:pPr>
      <w:r>
        <w:t>Coordinador de Imagen</w:t>
      </w:r>
    </w:p>
    <w:p w14:paraId="4F91CA9E" w14:textId="77777777" w:rsidR="003A139A" w:rsidRDefault="003A139A" w:rsidP="003A139A">
      <w:pPr>
        <w:pStyle w:val="Sinespaciado"/>
        <w:numPr>
          <w:ilvl w:val="0"/>
          <w:numId w:val="6"/>
        </w:numPr>
        <w:jc w:val="both"/>
      </w:pPr>
      <w:r>
        <w:t xml:space="preserve">1 </w:t>
      </w:r>
      <w:proofErr w:type="gramStart"/>
      <w:r>
        <w:t>Decano</w:t>
      </w:r>
      <w:proofErr w:type="gramEnd"/>
      <w:r>
        <w:t xml:space="preserve"> Académico</w:t>
      </w:r>
    </w:p>
    <w:p w14:paraId="271701E4" w14:textId="77777777" w:rsidR="003A139A" w:rsidRDefault="003A139A" w:rsidP="003A139A">
      <w:pPr>
        <w:pStyle w:val="Sinespaciado"/>
        <w:numPr>
          <w:ilvl w:val="0"/>
          <w:numId w:val="6"/>
        </w:numPr>
        <w:jc w:val="both"/>
      </w:pPr>
      <w:r>
        <w:t xml:space="preserve">1 </w:t>
      </w:r>
      <w:proofErr w:type="gramStart"/>
      <w:r>
        <w:t>Docente</w:t>
      </w:r>
      <w:proofErr w:type="gramEnd"/>
      <w:r>
        <w:t xml:space="preserve"> del programa de Diseño de Interacción o Arquitectura</w:t>
      </w:r>
    </w:p>
    <w:p w14:paraId="38B05049" w14:textId="77777777" w:rsidR="003A139A" w:rsidRDefault="003A139A" w:rsidP="003A139A">
      <w:pPr>
        <w:pStyle w:val="Sinespaciado"/>
        <w:numPr>
          <w:ilvl w:val="0"/>
          <w:numId w:val="6"/>
        </w:numPr>
        <w:jc w:val="both"/>
      </w:pPr>
      <w:r>
        <w:t>Representante General de Estudiantes</w:t>
      </w:r>
    </w:p>
    <w:p w14:paraId="5F04CCCC" w14:textId="77777777" w:rsidR="003A139A" w:rsidRDefault="003A139A" w:rsidP="003A139A">
      <w:pPr>
        <w:pStyle w:val="Sinespaciado"/>
        <w:jc w:val="both"/>
      </w:pPr>
    </w:p>
    <w:p w14:paraId="56318480" w14:textId="77777777" w:rsidR="003A139A" w:rsidRDefault="003A139A" w:rsidP="003A139A">
      <w:pPr>
        <w:pStyle w:val="Sinespaciado"/>
        <w:jc w:val="both"/>
      </w:pPr>
      <w:r>
        <w:t>Criterios de selección: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681"/>
        <w:gridCol w:w="709"/>
      </w:tblGrid>
      <w:tr w:rsidR="003A139A" w14:paraId="10ED5206" w14:textId="77777777" w:rsidTr="0085449B">
        <w:trPr>
          <w:jc w:val="center"/>
        </w:trPr>
        <w:tc>
          <w:tcPr>
            <w:tcW w:w="3681" w:type="dxa"/>
            <w:vAlign w:val="center"/>
          </w:tcPr>
          <w:p w14:paraId="44B50CE6" w14:textId="77777777" w:rsidR="003A139A" w:rsidRDefault="003A139A" w:rsidP="0085449B">
            <w:pPr>
              <w:pStyle w:val="Sinespaciado"/>
            </w:pPr>
            <w:r>
              <w:t>Creatividad.</w:t>
            </w:r>
          </w:p>
        </w:tc>
        <w:tc>
          <w:tcPr>
            <w:tcW w:w="709" w:type="dxa"/>
            <w:vAlign w:val="center"/>
          </w:tcPr>
          <w:p w14:paraId="70BCAAB2" w14:textId="77777777" w:rsidR="003A139A" w:rsidRDefault="003A139A" w:rsidP="0085449B">
            <w:pPr>
              <w:pStyle w:val="Sinespaciado"/>
              <w:jc w:val="center"/>
            </w:pPr>
            <w:r>
              <w:t>20%</w:t>
            </w:r>
          </w:p>
        </w:tc>
      </w:tr>
      <w:tr w:rsidR="003A139A" w14:paraId="59300BCD" w14:textId="77777777" w:rsidTr="0085449B">
        <w:trPr>
          <w:jc w:val="center"/>
        </w:trPr>
        <w:tc>
          <w:tcPr>
            <w:tcW w:w="3681" w:type="dxa"/>
            <w:vAlign w:val="center"/>
          </w:tcPr>
          <w:p w14:paraId="7B705E42" w14:textId="77777777" w:rsidR="003A139A" w:rsidRDefault="003A139A" w:rsidP="0085449B">
            <w:pPr>
              <w:pStyle w:val="Sinespaciado"/>
            </w:pPr>
            <w:r>
              <w:t>Originalidad.</w:t>
            </w:r>
          </w:p>
        </w:tc>
        <w:tc>
          <w:tcPr>
            <w:tcW w:w="709" w:type="dxa"/>
            <w:vAlign w:val="center"/>
          </w:tcPr>
          <w:p w14:paraId="20DCFF04" w14:textId="77777777" w:rsidR="003A139A" w:rsidRDefault="003A139A" w:rsidP="0085449B">
            <w:pPr>
              <w:pStyle w:val="Sinespaciado"/>
              <w:jc w:val="center"/>
            </w:pPr>
            <w:r>
              <w:t>20%</w:t>
            </w:r>
          </w:p>
        </w:tc>
      </w:tr>
      <w:tr w:rsidR="003A139A" w14:paraId="3B9D66AE" w14:textId="77777777" w:rsidTr="0085449B">
        <w:trPr>
          <w:jc w:val="center"/>
        </w:trPr>
        <w:tc>
          <w:tcPr>
            <w:tcW w:w="3681" w:type="dxa"/>
            <w:vAlign w:val="center"/>
          </w:tcPr>
          <w:p w14:paraId="23419F07" w14:textId="77777777" w:rsidR="003A139A" w:rsidRDefault="003A139A" w:rsidP="0085449B">
            <w:pPr>
              <w:pStyle w:val="Sinespaciado"/>
            </w:pPr>
            <w:r>
              <w:t>Integración con el entorno.</w:t>
            </w:r>
          </w:p>
        </w:tc>
        <w:tc>
          <w:tcPr>
            <w:tcW w:w="709" w:type="dxa"/>
            <w:vAlign w:val="center"/>
          </w:tcPr>
          <w:p w14:paraId="277E8412" w14:textId="77777777" w:rsidR="003A139A" w:rsidRDefault="003A139A" w:rsidP="0085449B">
            <w:pPr>
              <w:pStyle w:val="Sinespaciado"/>
              <w:jc w:val="center"/>
            </w:pPr>
            <w:r>
              <w:t>20%</w:t>
            </w:r>
          </w:p>
        </w:tc>
      </w:tr>
      <w:tr w:rsidR="003A139A" w14:paraId="7D400FF1" w14:textId="77777777" w:rsidTr="0085449B">
        <w:trPr>
          <w:jc w:val="center"/>
        </w:trPr>
        <w:tc>
          <w:tcPr>
            <w:tcW w:w="3681" w:type="dxa"/>
            <w:vAlign w:val="center"/>
          </w:tcPr>
          <w:p w14:paraId="2078E745" w14:textId="77777777" w:rsidR="003A139A" w:rsidRDefault="003A139A" w:rsidP="0085449B">
            <w:pPr>
              <w:pStyle w:val="Sinespaciado"/>
            </w:pPr>
            <w:r>
              <w:t>Articulación con el lema e imagen de la campaña “más allá de tus límites”.</w:t>
            </w:r>
          </w:p>
        </w:tc>
        <w:tc>
          <w:tcPr>
            <w:tcW w:w="709" w:type="dxa"/>
            <w:vAlign w:val="center"/>
          </w:tcPr>
          <w:p w14:paraId="594D1589" w14:textId="77777777" w:rsidR="003A139A" w:rsidRDefault="003A139A" w:rsidP="0085449B">
            <w:pPr>
              <w:pStyle w:val="Sinespaciado"/>
              <w:jc w:val="center"/>
            </w:pPr>
            <w:r>
              <w:t>40%</w:t>
            </w:r>
          </w:p>
        </w:tc>
      </w:tr>
    </w:tbl>
    <w:p w14:paraId="1DB09553" w14:textId="77777777" w:rsidR="003A139A" w:rsidRDefault="003A139A" w:rsidP="003A139A">
      <w:pPr>
        <w:pStyle w:val="Sinespaciado"/>
        <w:jc w:val="both"/>
      </w:pPr>
    </w:p>
    <w:p w14:paraId="1A5D65E6" w14:textId="77777777" w:rsidR="003A139A" w:rsidRDefault="003A139A" w:rsidP="003A139A">
      <w:pPr>
        <w:pStyle w:val="Sinespaciado"/>
        <w:jc w:val="both"/>
      </w:pPr>
      <w:r>
        <w:t>Notas de elección:</w:t>
      </w:r>
    </w:p>
    <w:p w14:paraId="0C1AECBE" w14:textId="77777777" w:rsidR="003A139A" w:rsidRDefault="003A139A" w:rsidP="003A139A">
      <w:pPr>
        <w:pStyle w:val="Sinespaciado"/>
        <w:numPr>
          <w:ilvl w:val="0"/>
          <w:numId w:val="7"/>
        </w:numPr>
        <w:jc w:val="both"/>
      </w:pPr>
      <w:r>
        <w:t>La propuesta ganadora podrá tener ajustes luego de su elección.</w:t>
      </w:r>
    </w:p>
    <w:p w14:paraId="7FF8F3BC" w14:textId="77777777" w:rsidR="003A139A" w:rsidRDefault="003A139A" w:rsidP="003A139A">
      <w:pPr>
        <w:pStyle w:val="Sinespaciado"/>
        <w:numPr>
          <w:ilvl w:val="0"/>
          <w:numId w:val="7"/>
        </w:numPr>
        <w:jc w:val="both"/>
      </w:pPr>
      <w:r>
        <w:t>Las propuestas serán evaluadas por el Comité y cualquier incumplimiento de los requisitos será causal de descalificación.</w:t>
      </w:r>
    </w:p>
    <w:p w14:paraId="0CAB74C7" w14:textId="39931B0A" w:rsidR="003A139A" w:rsidRDefault="003A139A" w:rsidP="003A139A">
      <w:pPr>
        <w:pStyle w:val="Sinespaciado"/>
        <w:numPr>
          <w:ilvl w:val="0"/>
          <w:numId w:val="7"/>
        </w:numPr>
        <w:jc w:val="both"/>
      </w:pPr>
      <w:r>
        <w:t xml:space="preserve">En caso que ninguna de las propuestas sea considerada como ganadora, el premio se declarará desierto </w:t>
      </w:r>
      <w:r w:rsidR="008A0CA6">
        <w:t>y</w:t>
      </w:r>
      <w:r>
        <w:t xml:space="preserve"> se volverá a abrir </w:t>
      </w:r>
      <w:r w:rsidR="008A0CA6">
        <w:t xml:space="preserve">la convocatoria sin </w:t>
      </w:r>
      <w:r>
        <w:t>posibilidad a reclamos.</w:t>
      </w:r>
    </w:p>
    <w:p w14:paraId="5B810FBF" w14:textId="57129964" w:rsidR="00CD5444" w:rsidRDefault="00CD5444" w:rsidP="003A139A">
      <w:pPr>
        <w:pStyle w:val="Sinespaciado"/>
        <w:numPr>
          <w:ilvl w:val="0"/>
          <w:numId w:val="7"/>
        </w:numPr>
        <w:jc w:val="both"/>
      </w:pPr>
      <w:r>
        <w:t xml:space="preserve">Luego de la elección se publicará el diseño final con un tiempo específico de validación pública de su originalidad. </w:t>
      </w:r>
      <w:r w:rsidRPr="00CD5444">
        <w:t xml:space="preserve">Una vez pasada </w:t>
      </w:r>
      <w:r>
        <w:t xml:space="preserve">las fechas </w:t>
      </w:r>
      <w:r w:rsidRPr="00CD5444">
        <w:t xml:space="preserve">de </w:t>
      </w:r>
      <w:r>
        <w:t>validación</w:t>
      </w:r>
      <w:r w:rsidRPr="00CD5444">
        <w:t>, la Universidad queda exonerada</w:t>
      </w:r>
      <w:r>
        <w:t xml:space="preserve"> de cualquier tipo de reclamaciones.</w:t>
      </w:r>
    </w:p>
    <w:p w14:paraId="28ABA4FA" w14:textId="77777777" w:rsidR="003A139A" w:rsidRDefault="003A139A" w:rsidP="003A139A">
      <w:pPr>
        <w:pStyle w:val="Sinespaciado"/>
        <w:jc w:val="both"/>
      </w:pPr>
    </w:p>
    <w:p w14:paraId="5BE4C484" w14:textId="77777777" w:rsidR="003A139A" w:rsidRDefault="003A139A" w:rsidP="003A139A">
      <w:pPr>
        <w:pStyle w:val="Sinespaciado"/>
        <w:jc w:val="both"/>
      </w:pPr>
    </w:p>
    <w:p w14:paraId="7253D08B" w14:textId="77777777" w:rsidR="003A139A" w:rsidRPr="00EA5E52" w:rsidRDefault="003A139A" w:rsidP="003A139A">
      <w:pPr>
        <w:pStyle w:val="Sinespaciado"/>
        <w:numPr>
          <w:ilvl w:val="0"/>
          <w:numId w:val="3"/>
        </w:numPr>
        <w:jc w:val="both"/>
        <w:rPr>
          <w:b/>
        </w:rPr>
      </w:pPr>
      <w:r w:rsidRPr="00EA5E52">
        <w:rPr>
          <w:b/>
        </w:rPr>
        <w:t>ELABORACIÓN</w:t>
      </w:r>
    </w:p>
    <w:p w14:paraId="14746779" w14:textId="77777777" w:rsidR="003A139A" w:rsidRDefault="003A139A" w:rsidP="003A139A">
      <w:pPr>
        <w:pStyle w:val="Sinespaciado"/>
        <w:jc w:val="both"/>
      </w:pPr>
    </w:p>
    <w:p w14:paraId="50B253EA" w14:textId="4B543AEE" w:rsidR="003A139A" w:rsidRDefault="003A139A" w:rsidP="003A139A">
      <w:pPr>
        <w:pStyle w:val="Sinespaciado"/>
        <w:jc w:val="both"/>
      </w:pPr>
      <w:r>
        <w:t xml:space="preserve">El proceso de elaboración del mural deberá llevarse a cabo entre el </w:t>
      </w:r>
      <w:r w:rsidR="00871856">
        <w:t>24</w:t>
      </w:r>
      <w:r>
        <w:t xml:space="preserve"> de abril al </w:t>
      </w:r>
      <w:r w:rsidR="00A947D0">
        <w:t>12</w:t>
      </w:r>
      <w:r w:rsidR="00871856">
        <w:t xml:space="preserve"> de mayo</w:t>
      </w:r>
      <w:r>
        <w:t>.</w:t>
      </w:r>
    </w:p>
    <w:p w14:paraId="644A125F" w14:textId="77777777" w:rsidR="003A139A" w:rsidRDefault="003A139A" w:rsidP="003A139A">
      <w:pPr>
        <w:pStyle w:val="Sinespaciado"/>
        <w:numPr>
          <w:ilvl w:val="0"/>
          <w:numId w:val="9"/>
        </w:numPr>
        <w:jc w:val="both"/>
      </w:pPr>
      <w:r>
        <w:t>Todos los integrantes del grupo deben participar en el proceso de elaboración.</w:t>
      </w:r>
    </w:p>
    <w:p w14:paraId="08AFA29A" w14:textId="77777777" w:rsidR="003A139A" w:rsidRDefault="003A139A" w:rsidP="003A139A">
      <w:pPr>
        <w:pStyle w:val="Sinespaciado"/>
        <w:numPr>
          <w:ilvl w:val="0"/>
          <w:numId w:val="9"/>
        </w:numPr>
        <w:jc w:val="both"/>
      </w:pPr>
      <w:r>
        <w:t>La intervención debe ser netamente manual.</w:t>
      </w:r>
    </w:p>
    <w:p w14:paraId="54FDAA7D" w14:textId="77777777" w:rsidR="003A139A" w:rsidRDefault="003A139A" w:rsidP="003A139A">
      <w:pPr>
        <w:pStyle w:val="Sinespaciado"/>
        <w:numPr>
          <w:ilvl w:val="0"/>
          <w:numId w:val="9"/>
        </w:numPr>
        <w:jc w:val="both"/>
      </w:pPr>
      <w:r>
        <w:t>En una esquina lateral del muro deberán estar las firmas de los ganadores.</w:t>
      </w:r>
    </w:p>
    <w:p w14:paraId="22824E43" w14:textId="77777777" w:rsidR="003A139A" w:rsidRDefault="003A139A" w:rsidP="003A139A">
      <w:pPr>
        <w:pStyle w:val="Sinespaciado"/>
        <w:numPr>
          <w:ilvl w:val="0"/>
          <w:numId w:val="9"/>
        </w:numPr>
        <w:jc w:val="both"/>
      </w:pPr>
      <w:r>
        <w:t>El ganador, es el encargado de sellar el trabajo final con el material pertinente para garantizar durabilidad.</w:t>
      </w:r>
    </w:p>
    <w:p w14:paraId="7C011370" w14:textId="77777777" w:rsidR="003A139A" w:rsidRDefault="003A139A" w:rsidP="003A139A">
      <w:pPr>
        <w:pStyle w:val="Sinespaciado"/>
        <w:numPr>
          <w:ilvl w:val="0"/>
          <w:numId w:val="9"/>
        </w:numPr>
        <w:jc w:val="both"/>
      </w:pPr>
      <w:r>
        <w:t>Se debe garantizar la pulcritud en la elaboración, es decir que se debe mantener el aseo durante la intervención.</w:t>
      </w:r>
    </w:p>
    <w:p w14:paraId="5053AB3E" w14:textId="77777777" w:rsidR="003A139A" w:rsidRDefault="003A139A" w:rsidP="003A139A">
      <w:pPr>
        <w:pStyle w:val="Sinespaciado"/>
        <w:jc w:val="both"/>
      </w:pPr>
    </w:p>
    <w:p w14:paraId="13F0C860" w14:textId="77777777" w:rsidR="003A139A" w:rsidRPr="0083469D" w:rsidRDefault="003A139A" w:rsidP="003A139A">
      <w:pPr>
        <w:pStyle w:val="Sinespaciado"/>
        <w:jc w:val="both"/>
        <w:rPr>
          <w:b/>
        </w:rPr>
      </w:pPr>
      <w:r w:rsidRPr="0083469D">
        <w:rPr>
          <w:b/>
        </w:rPr>
        <w:t>NOTAS:</w:t>
      </w:r>
    </w:p>
    <w:p w14:paraId="1743CB2B" w14:textId="4CEFEC76" w:rsidR="003A139A" w:rsidRDefault="003A139A" w:rsidP="003A139A">
      <w:pPr>
        <w:pStyle w:val="Sinespaciado"/>
        <w:numPr>
          <w:ilvl w:val="0"/>
          <w:numId w:val="5"/>
        </w:numPr>
        <w:jc w:val="both"/>
      </w:pPr>
      <w:r>
        <w:t>El Departamento de Planta Física hará entrega del muro debidamente impermeabilizado para garantizar la elaboración del mural.</w:t>
      </w:r>
    </w:p>
    <w:p w14:paraId="1ED5DE41" w14:textId="7F55D758" w:rsidR="003A139A" w:rsidRDefault="003A139A" w:rsidP="003A139A">
      <w:pPr>
        <w:pStyle w:val="Sinespaciado"/>
        <w:numPr>
          <w:ilvl w:val="0"/>
          <w:numId w:val="5"/>
        </w:numPr>
        <w:jc w:val="both"/>
      </w:pPr>
      <w:r>
        <w:lastRenderedPageBreak/>
        <w:t>El primer millón de pesos ($1.000.000) para los materiales será entregado luego de la elección del ganador o ganadores.</w:t>
      </w:r>
      <w:r w:rsidR="00A947D0">
        <w:t xml:space="preserve"> Lo anterior, deberá ser justificado con las facturas posteriormente.</w:t>
      </w:r>
      <w:bookmarkStart w:id="0" w:name="_GoBack"/>
      <w:bookmarkEnd w:id="0"/>
    </w:p>
    <w:p w14:paraId="0DBC2ED8" w14:textId="77777777" w:rsidR="003A139A" w:rsidRDefault="003A139A" w:rsidP="003A139A">
      <w:pPr>
        <w:pStyle w:val="Sinespaciado"/>
        <w:numPr>
          <w:ilvl w:val="0"/>
          <w:numId w:val="5"/>
        </w:numPr>
        <w:jc w:val="both"/>
      </w:pPr>
      <w:r>
        <w:t>El premio en efectivo ($1.000.000) será entregado, luego de la elaboración de mural con la debida documentación que el Departamento de Contabilidad solicite.</w:t>
      </w:r>
    </w:p>
    <w:p w14:paraId="075DD609" w14:textId="4A902A69" w:rsidR="003A139A" w:rsidRDefault="00C23E59" w:rsidP="003A139A">
      <w:pPr>
        <w:pStyle w:val="Sinespaciado"/>
        <w:numPr>
          <w:ilvl w:val="0"/>
          <w:numId w:val="5"/>
        </w:numPr>
        <w:jc w:val="both"/>
      </w:pPr>
      <w:r>
        <w:t>EL proceso de elaboración</w:t>
      </w:r>
      <w:r w:rsidR="003A139A">
        <w:t xml:space="preserve"> podrá ser </w:t>
      </w:r>
      <w:r w:rsidR="00A947D0">
        <w:t>fotografiad</w:t>
      </w:r>
      <w:r>
        <w:t>o</w:t>
      </w:r>
      <w:r w:rsidR="003A139A">
        <w:t>, grabad</w:t>
      </w:r>
      <w:r>
        <w:t>o</w:t>
      </w:r>
      <w:r w:rsidR="003A139A">
        <w:t xml:space="preserve"> y reproducida por los canales que la Universidad considere pertinente.</w:t>
      </w:r>
    </w:p>
    <w:p w14:paraId="35E8C846" w14:textId="77777777" w:rsidR="003A139A" w:rsidRDefault="003A139A" w:rsidP="003A139A">
      <w:pPr>
        <w:pStyle w:val="Sinespaciado"/>
        <w:numPr>
          <w:ilvl w:val="0"/>
          <w:numId w:val="5"/>
        </w:numPr>
        <w:jc w:val="both"/>
      </w:pPr>
      <w:r>
        <w:t>Todos los inscritos obtendrán certificado de participación</w:t>
      </w:r>
    </w:p>
    <w:p w14:paraId="3E57F754" w14:textId="77777777" w:rsidR="003A139A" w:rsidRDefault="003A139A" w:rsidP="003A139A">
      <w:pPr>
        <w:pStyle w:val="Sinespaciado"/>
        <w:jc w:val="both"/>
      </w:pPr>
    </w:p>
    <w:p w14:paraId="4FB81972" w14:textId="77777777" w:rsidR="003A139A" w:rsidRDefault="003A139A" w:rsidP="003A139A">
      <w:pPr>
        <w:pStyle w:val="Sinespaciado"/>
        <w:jc w:val="both"/>
      </w:pPr>
    </w:p>
    <w:p w14:paraId="64B512A3" w14:textId="77777777" w:rsidR="003A139A" w:rsidRDefault="003A139A" w:rsidP="003A139A">
      <w:pPr>
        <w:pStyle w:val="Sinespaciado"/>
        <w:jc w:val="both"/>
        <w:rPr>
          <w:b/>
        </w:rPr>
      </w:pPr>
      <w:r w:rsidRPr="005C006D">
        <w:rPr>
          <w:b/>
        </w:rPr>
        <w:t>COMPROMISOS DE LOS ARTISTAS</w:t>
      </w:r>
    </w:p>
    <w:p w14:paraId="1198EA75" w14:textId="77777777" w:rsidR="003A139A" w:rsidRPr="005C006D" w:rsidRDefault="003A139A" w:rsidP="003A139A">
      <w:pPr>
        <w:pStyle w:val="Sinespaciado"/>
        <w:jc w:val="both"/>
        <w:rPr>
          <w:b/>
        </w:rPr>
      </w:pPr>
    </w:p>
    <w:p w14:paraId="32674BEB" w14:textId="77777777" w:rsidR="003A139A" w:rsidRDefault="003A139A" w:rsidP="003A139A">
      <w:pPr>
        <w:pStyle w:val="Sinespaciado"/>
        <w:numPr>
          <w:ilvl w:val="0"/>
          <w:numId w:val="10"/>
        </w:numPr>
        <w:jc w:val="both"/>
      </w:pPr>
      <w:r>
        <w:t>Por el sólo hecho de enviar su boceto al Concurso, se entenderá que el participante acepta plenamente las bases y condiciones de este certamen.</w:t>
      </w:r>
    </w:p>
    <w:p w14:paraId="3FD83FCD" w14:textId="5D4519EE" w:rsidR="003A139A" w:rsidRDefault="003A139A" w:rsidP="003A139A">
      <w:pPr>
        <w:pStyle w:val="Sinespaciado"/>
        <w:numPr>
          <w:ilvl w:val="0"/>
          <w:numId w:val="10"/>
        </w:numPr>
        <w:jc w:val="both"/>
      </w:pPr>
      <w:r>
        <w:t xml:space="preserve">Todo estudiante que se presente al concurso </w:t>
      </w:r>
      <w:r w:rsidR="00CD5444">
        <w:t xml:space="preserve">deberá </w:t>
      </w:r>
      <w:r>
        <w:t>cede</w:t>
      </w:r>
      <w:r w:rsidR="00CD5444">
        <w:t>r</w:t>
      </w:r>
      <w:r>
        <w:t xml:space="preserve"> sus derechos a la </w:t>
      </w:r>
      <w:proofErr w:type="spellStart"/>
      <w:r>
        <w:t>Santoto</w:t>
      </w:r>
      <w:proofErr w:type="spellEnd"/>
      <w:r>
        <w:t xml:space="preserve"> Tunja para exponer su proyecto canales y lugares </w:t>
      </w:r>
      <w:r w:rsidR="00CD5444">
        <w:t xml:space="preserve">que </w:t>
      </w:r>
      <w:r>
        <w:t>la Universidad estime pertinentes.</w:t>
      </w:r>
    </w:p>
    <w:p w14:paraId="6614759C" w14:textId="77777777" w:rsidR="003A139A" w:rsidRDefault="003A139A" w:rsidP="003A139A">
      <w:pPr>
        <w:pStyle w:val="Sinespaciado"/>
        <w:numPr>
          <w:ilvl w:val="0"/>
          <w:numId w:val="10"/>
        </w:numPr>
        <w:jc w:val="both"/>
      </w:pPr>
      <w:r w:rsidRPr="005C006D">
        <w:t>Conforme la normativa vigente el artista ganador</w:t>
      </w:r>
      <w:r>
        <w:t xml:space="preserve"> (Individual o grupo)</w:t>
      </w:r>
      <w:r w:rsidRPr="005C006D">
        <w:t xml:space="preserve"> conservará la paternidad sobre su obra.</w:t>
      </w:r>
    </w:p>
    <w:p w14:paraId="39F0CF38" w14:textId="77777777" w:rsidR="003A139A" w:rsidRDefault="003A139A" w:rsidP="003A139A">
      <w:pPr>
        <w:pStyle w:val="Sinespaciado"/>
        <w:numPr>
          <w:ilvl w:val="0"/>
          <w:numId w:val="10"/>
        </w:numPr>
        <w:jc w:val="both"/>
      </w:pPr>
      <w:r>
        <w:t xml:space="preserve">El artista ganador deberá ceder de manera irrevocable los derechos patrimoniales de su obra que permitan a la </w:t>
      </w:r>
      <w:proofErr w:type="spellStart"/>
      <w:r>
        <w:t>Santoto</w:t>
      </w:r>
      <w:proofErr w:type="spellEnd"/>
      <w:r>
        <w:t xml:space="preserve"> Tunja el uso, difusión y explotación de su diseño, plano y cuantas ideas contenidas en los soportes hayan sido realizadas o precisadas. </w:t>
      </w:r>
    </w:p>
    <w:p w14:paraId="664A603F" w14:textId="75397D91" w:rsidR="003A139A" w:rsidRDefault="003A139A" w:rsidP="003A139A">
      <w:pPr>
        <w:pStyle w:val="Sinespaciado"/>
        <w:numPr>
          <w:ilvl w:val="0"/>
          <w:numId w:val="10"/>
        </w:numPr>
        <w:jc w:val="both"/>
      </w:pPr>
      <w:r w:rsidRPr="005C006D">
        <w:rPr>
          <w:b/>
        </w:rPr>
        <w:t>Advertencia</w:t>
      </w:r>
      <w:r>
        <w:t xml:space="preserve">, el ganador(es) estará obligado a devolver el premio otorgado en caso que se </w:t>
      </w:r>
      <w:proofErr w:type="gramStart"/>
      <w:r>
        <w:t>comprobara</w:t>
      </w:r>
      <w:proofErr w:type="gramEnd"/>
      <w:r>
        <w:t xml:space="preserve"> que su diseño no fuera inédito</w:t>
      </w:r>
      <w:r w:rsidR="00CD5444">
        <w:t xml:space="preserve"> u original</w:t>
      </w:r>
      <w:r>
        <w:t>.</w:t>
      </w:r>
    </w:p>
    <w:p w14:paraId="4E5B46F9" w14:textId="77777777" w:rsidR="003A139A" w:rsidRDefault="003A139A" w:rsidP="003A139A">
      <w:pPr>
        <w:pStyle w:val="Sinespaciado"/>
        <w:jc w:val="both"/>
      </w:pPr>
    </w:p>
    <w:p w14:paraId="1EBEA27D" w14:textId="77777777" w:rsidR="003A139A" w:rsidRDefault="003A139A" w:rsidP="003A139A">
      <w:pPr>
        <w:pStyle w:val="Sinespaciado"/>
        <w:jc w:val="both"/>
      </w:pPr>
    </w:p>
    <w:p w14:paraId="126C5BB2" w14:textId="0F626FB7" w:rsidR="003A139A" w:rsidRPr="000B65EB" w:rsidRDefault="003A139A" w:rsidP="003A139A">
      <w:pPr>
        <w:pStyle w:val="Sinespaciado"/>
        <w:jc w:val="both"/>
      </w:pPr>
      <w:r w:rsidRPr="000B65EB">
        <w:t>Documento de referencia: manual de imagen “Más al</w:t>
      </w:r>
      <w:r>
        <w:t>lá de tus límites”</w:t>
      </w:r>
      <w:r w:rsidR="00D9341C">
        <w:t xml:space="preserve"> que será enviado a los inscritos.</w:t>
      </w:r>
    </w:p>
    <w:p w14:paraId="62067DAD" w14:textId="77777777" w:rsidR="003A139A" w:rsidRPr="000B65EB" w:rsidRDefault="003A139A" w:rsidP="003A139A">
      <w:pPr>
        <w:pStyle w:val="Sinespaciado"/>
        <w:jc w:val="both"/>
      </w:pPr>
    </w:p>
    <w:p w14:paraId="2E1030AA" w14:textId="77777777" w:rsidR="003A139A" w:rsidRPr="000414F7" w:rsidRDefault="003A139A" w:rsidP="003A139A">
      <w:pPr>
        <w:pStyle w:val="Sinespaciado"/>
        <w:jc w:val="both"/>
        <w:rPr>
          <w:b/>
        </w:rPr>
      </w:pPr>
      <w:r w:rsidRPr="000414F7">
        <w:rPr>
          <w:b/>
        </w:rPr>
        <w:t>Contacto:</w:t>
      </w:r>
    </w:p>
    <w:p w14:paraId="3E27A2EE" w14:textId="1699A93C" w:rsidR="003A139A" w:rsidRDefault="003A139A" w:rsidP="003A139A">
      <w:pPr>
        <w:pStyle w:val="Sinespaciado"/>
        <w:jc w:val="both"/>
      </w:pPr>
      <w:r>
        <w:t>60 (8) 7440404 Extensión: 5130</w:t>
      </w:r>
    </w:p>
    <w:p w14:paraId="1FFE0F15" w14:textId="29C16E51" w:rsidR="007D48D0" w:rsidRDefault="007D48D0" w:rsidP="003A139A">
      <w:pPr>
        <w:pStyle w:val="Sinespaciado"/>
        <w:jc w:val="both"/>
      </w:pPr>
      <w:r>
        <w:t>dircomunicaciones@ustatunja.edu.co</w:t>
      </w:r>
    </w:p>
    <w:p w14:paraId="11A24EA5" w14:textId="77777777" w:rsidR="003A139A" w:rsidRDefault="003A139A" w:rsidP="003A139A">
      <w:pPr>
        <w:pStyle w:val="Sinespaciado"/>
        <w:jc w:val="both"/>
      </w:pPr>
      <w:r>
        <w:t>Departamento de Comunicaciones</w:t>
      </w:r>
    </w:p>
    <w:p w14:paraId="1AAFBCAD" w14:textId="77777777" w:rsidR="003A139A" w:rsidRDefault="003A139A" w:rsidP="003A139A">
      <w:pPr>
        <w:pStyle w:val="Sinespaciado"/>
        <w:jc w:val="both"/>
      </w:pPr>
    </w:p>
    <w:p w14:paraId="62E5FD2E" w14:textId="77777777" w:rsidR="003A139A" w:rsidRPr="001C1B59" w:rsidRDefault="003A139A" w:rsidP="003A139A">
      <w:pPr>
        <w:pStyle w:val="Sinespaciado"/>
        <w:jc w:val="both"/>
      </w:pPr>
    </w:p>
    <w:p w14:paraId="3F2F5256" w14:textId="27EE42A8" w:rsidR="00BD59AA" w:rsidRDefault="00BD59AA"/>
    <w:sectPr w:rsidR="00BD59AA" w:rsidSect="003A139A">
      <w:headerReference w:type="default" r:id="rId10"/>
      <w:pgSz w:w="12240" w:h="15840"/>
      <w:pgMar w:top="1701" w:right="1701" w:bottom="283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9CA0EF" w14:textId="77777777" w:rsidR="002E0542" w:rsidRDefault="002E0542" w:rsidP="006A7AE7">
      <w:r>
        <w:separator/>
      </w:r>
    </w:p>
  </w:endnote>
  <w:endnote w:type="continuationSeparator" w:id="0">
    <w:p w14:paraId="374E894B" w14:textId="77777777" w:rsidR="002E0542" w:rsidRDefault="002E0542" w:rsidP="006A7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FC3CB8" w14:textId="77777777" w:rsidR="002E0542" w:rsidRDefault="002E0542" w:rsidP="006A7AE7">
      <w:r>
        <w:separator/>
      </w:r>
    </w:p>
  </w:footnote>
  <w:footnote w:type="continuationSeparator" w:id="0">
    <w:p w14:paraId="30BEAF00" w14:textId="77777777" w:rsidR="002E0542" w:rsidRDefault="002E0542" w:rsidP="006A7A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C6DB6" w14:textId="297231F6" w:rsidR="006A7AE7" w:rsidRDefault="00F87447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CF36603" wp14:editId="7A251C51">
          <wp:simplePos x="0" y="0"/>
          <wp:positionH relativeFrom="column">
            <wp:posOffset>-1061085</wp:posOffset>
          </wp:positionH>
          <wp:positionV relativeFrom="paragraph">
            <wp:posOffset>-354965</wp:posOffset>
          </wp:positionV>
          <wp:extent cx="7732443" cy="10006330"/>
          <wp:effectExtent l="0" t="0" r="1905" b="127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lor-MEMBRETE-SANTOTO-TUNJA-202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2443" cy="10006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04036"/>
    <w:multiLevelType w:val="hybridMultilevel"/>
    <w:tmpl w:val="7FC2A93A"/>
    <w:lvl w:ilvl="0" w:tplc="B7781B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21C50"/>
    <w:multiLevelType w:val="hybridMultilevel"/>
    <w:tmpl w:val="A6D6016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D32AF"/>
    <w:multiLevelType w:val="hybridMultilevel"/>
    <w:tmpl w:val="451E23F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635D5"/>
    <w:multiLevelType w:val="hybridMultilevel"/>
    <w:tmpl w:val="B94AC7B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4A3416"/>
    <w:multiLevelType w:val="hybridMultilevel"/>
    <w:tmpl w:val="AF1E8F92"/>
    <w:lvl w:ilvl="0" w:tplc="4560D51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0649AA"/>
    <w:multiLevelType w:val="hybridMultilevel"/>
    <w:tmpl w:val="75D009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E77AD4"/>
    <w:multiLevelType w:val="hybridMultilevel"/>
    <w:tmpl w:val="D0E8E5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84CD3"/>
    <w:multiLevelType w:val="hybridMultilevel"/>
    <w:tmpl w:val="FF26EAE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0C0D0C"/>
    <w:multiLevelType w:val="hybridMultilevel"/>
    <w:tmpl w:val="7B8ABEA0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A74F68"/>
    <w:multiLevelType w:val="hybridMultilevel"/>
    <w:tmpl w:val="3F645B1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9"/>
  </w:num>
  <w:num w:numId="6">
    <w:abstractNumId w:val="8"/>
  </w:num>
  <w:num w:numId="7">
    <w:abstractNumId w:val="5"/>
  </w:num>
  <w:num w:numId="8">
    <w:abstractNumId w:val="7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AE7"/>
    <w:rsid w:val="000876D8"/>
    <w:rsid w:val="000E1931"/>
    <w:rsid w:val="000E360C"/>
    <w:rsid w:val="001B3A79"/>
    <w:rsid w:val="001F28AD"/>
    <w:rsid w:val="002E0542"/>
    <w:rsid w:val="003A139A"/>
    <w:rsid w:val="00514595"/>
    <w:rsid w:val="006A7AE7"/>
    <w:rsid w:val="0070606B"/>
    <w:rsid w:val="00745B62"/>
    <w:rsid w:val="00790BAC"/>
    <w:rsid w:val="007C14C9"/>
    <w:rsid w:val="007D48D0"/>
    <w:rsid w:val="0080604F"/>
    <w:rsid w:val="0084727A"/>
    <w:rsid w:val="00871856"/>
    <w:rsid w:val="008A0CA6"/>
    <w:rsid w:val="008B3983"/>
    <w:rsid w:val="009A5932"/>
    <w:rsid w:val="009C3604"/>
    <w:rsid w:val="00A947D0"/>
    <w:rsid w:val="00B03F35"/>
    <w:rsid w:val="00BD1271"/>
    <w:rsid w:val="00BD59AA"/>
    <w:rsid w:val="00BE5CFB"/>
    <w:rsid w:val="00C23E59"/>
    <w:rsid w:val="00CA586E"/>
    <w:rsid w:val="00CD5444"/>
    <w:rsid w:val="00D9341C"/>
    <w:rsid w:val="00F07AE2"/>
    <w:rsid w:val="00F17A1A"/>
    <w:rsid w:val="00F72A3C"/>
    <w:rsid w:val="00F8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25F6ED"/>
  <w15:chartTrackingRefBased/>
  <w15:docId w15:val="{3F01AEAA-2CC5-B041-A856-637AB615E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A7AE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A7AE7"/>
  </w:style>
  <w:style w:type="paragraph" w:styleId="Piedepgina">
    <w:name w:val="footer"/>
    <w:basedOn w:val="Normal"/>
    <w:link w:val="PiedepginaCar"/>
    <w:uiPriority w:val="99"/>
    <w:unhideWhenUsed/>
    <w:rsid w:val="006A7AE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A7AE7"/>
  </w:style>
  <w:style w:type="paragraph" w:styleId="Sinespaciado">
    <w:name w:val="No Spacing"/>
    <w:uiPriority w:val="1"/>
    <w:qFormat/>
    <w:rsid w:val="003A139A"/>
    <w:rPr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3A139A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3A139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forms.office.com/r/C81Zkcdqdb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ircomunicaciones@ustatunj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921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Boris Orlando Hernandez Bernal</cp:lastModifiedBy>
  <cp:revision>22</cp:revision>
  <dcterms:created xsi:type="dcterms:W3CDTF">2023-01-20T20:00:00Z</dcterms:created>
  <dcterms:modified xsi:type="dcterms:W3CDTF">2023-03-23T19:53:00Z</dcterms:modified>
</cp:coreProperties>
</file>